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6A926D" w14:textId="5EC0AF43" w:rsidR="00EF40F0" w:rsidRPr="008364F9" w:rsidRDefault="00EF40F0" w:rsidP="008364F9">
      <w:pPr>
        <w:spacing w:line="240" w:lineRule="auto"/>
        <w:jc w:val="center"/>
        <w:rPr>
          <w:b/>
          <w:bCs/>
          <w:sz w:val="28"/>
          <w:szCs w:val="28"/>
          <w:lang w:val="en-GB"/>
        </w:rPr>
      </w:pPr>
      <w:r w:rsidRPr="008364F9">
        <w:rPr>
          <w:b/>
          <w:bCs/>
          <w:sz w:val="28"/>
          <w:szCs w:val="28"/>
          <w:lang w:val="en-GB"/>
        </w:rPr>
        <w:t xml:space="preserve">Glossary for Fully Alive </w:t>
      </w:r>
      <w:r w:rsidR="008364F9" w:rsidRPr="008364F9">
        <w:rPr>
          <w:b/>
          <w:bCs/>
          <w:sz w:val="28"/>
          <w:szCs w:val="28"/>
          <w:lang w:val="en-GB"/>
        </w:rPr>
        <w:t>1</w:t>
      </w:r>
    </w:p>
    <w:p w14:paraId="21108F75" w14:textId="60F2CEAD" w:rsidR="008364F9" w:rsidRPr="008364F9" w:rsidRDefault="008364F9" w:rsidP="008364F9">
      <w:pPr>
        <w:spacing w:line="240" w:lineRule="auto"/>
        <w:jc w:val="center"/>
        <w:rPr>
          <w:b/>
          <w:bCs/>
          <w:sz w:val="28"/>
          <w:szCs w:val="28"/>
          <w:lang w:val="en-GB"/>
        </w:rPr>
      </w:pPr>
      <w:r w:rsidRPr="008364F9">
        <w:rPr>
          <w:b/>
          <w:bCs/>
          <w:sz w:val="28"/>
          <w:szCs w:val="28"/>
          <w:lang w:val="en-GB"/>
        </w:rPr>
        <w:t>(Lessons 1-8)</w:t>
      </w:r>
    </w:p>
    <w:p w14:paraId="33FA7CF1" w14:textId="563F5BAE" w:rsidR="00EF40F0" w:rsidRPr="008364F9" w:rsidRDefault="00EF40F0" w:rsidP="00EF40F0">
      <w:pPr>
        <w:spacing w:line="240" w:lineRule="auto"/>
        <w:rPr>
          <w:rFonts w:cstheme="minorHAnsi"/>
          <w:b/>
          <w:bCs/>
          <w:sz w:val="24"/>
          <w:szCs w:val="24"/>
          <w:lang w:val="en-GB"/>
        </w:rPr>
      </w:pPr>
    </w:p>
    <w:p w14:paraId="044822D6" w14:textId="77777777" w:rsidR="00A8227F" w:rsidRPr="008364F9" w:rsidRDefault="00A8227F" w:rsidP="008364F9">
      <w:pPr>
        <w:spacing w:after="0" w:line="240" w:lineRule="auto"/>
        <w:rPr>
          <w:rFonts w:cstheme="minorHAnsi"/>
          <w:b/>
          <w:bCs/>
          <w:sz w:val="24"/>
          <w:szCs w:val="24"/>
          <w:lang w:val="en-GB"/>
        </w:rPr>
      </w:pPr>
    </w:p>
    <w:p w14:paraId="63197756" w14:textId="1D666828" w:rsidR="00F71841" w:rsidRPr="008364F9" w:rsidRDefault="006F7D64" w:rsidP="008364F9">
      <w:pPr>
        <w:spacing w:after="0" w:line="240" w:lineRule="auto"/>
        <w:rPr>
          <w:rFonts w:cstheme="minorHAnsi"/>
          <w:b/>
          <w:bCs/>
          <w:sz w:val="24"/>
          <w:szCs w:val="24"/>
          <w:lang w:val="en-GB"/>
        </w:rPr>
      </w:pPr>
      <w:r w:rsidRPr="008364F9">
        <w:rPr>
          <w:rFonts w:cstheme="minorHAnsi"/>
          <w:b/>
          <w:bCs/>
          <w:color w:val="000000" w:themeColor="text1"/>
          <w:sz w:val="24"/>
          <w:szCs w:val="24"/>
        </w:rPr>
        <w:t>Annunciation:</w:t>
      </w:r>
      <w:r w:rsidRPr="008364F9">
        <w:rPr>
          <w:rFonts w:cstheme="minorHAnsi"/>
          <w:color w:val="000000" w:themeColor="text1"/>
          <w:sz w:val="24"/>
          <w:szCs w:val="24"/>
        </w:rPr>
        <w:t xml:space="preserve"> The name given to the story in </w:t>
      </w:r>
      <w:r w:rsidR="008364F9">
        <w:rPr>
          <w:rFonts w:cstheme="minorHAnsi"/>
          <w:color w:val="000000" w:themeColor="text1"/>
          <w:sz w:val="24"/>
          <w:szCs w:val="24"/>
        </w:rPr>
        <w:t xml:space="preserve">St </w:t>
      </w:r>
      <w:r w:rsidRPr="008364F9">
        <w:rPr>
          <w:rFonts w:cstheme="minorHAnsi"/>
          <w:color w:val="000000" w:themeColor="text1"/>
          <w:sz w:val="24"/>
          <w:szCs w:val="24"/>
        </w:rPr>
        <w:t>Luke’s Gospel that tells of how God, through the angel Gabriel, invited Mary to be the mother of Jesus, and of how Mary responded to that invitation by saying ‘Yes’ to God.</w:t>
      </w:r>
    </w:p>
    <w:p w14:paraId="56A808F0" w14:textId="07218171" w:rsidR="006F7D64" w:rsidRDefault="006F7D64" w:rsidP="008364F9">
      <w:pPr>
        <w:spacing w:after="0" w:line="240" w:lineRule="auto"/>
        <w:rPr>
          <w:rFonts w:cstheme="minorHAnsi"/>
          <w:b/>
          <w:bCs/>
          <w:sz w:val="24"/>
          <w:szCs w:val="24"/>
          <w:lang w:val="en-GB"/>
        </w:rPr>
      </w:pPr>
    </w:p>
    <w:p w14:paraId="7122BCB4" w14:textId="77777777" w:rsidR="008364F9" w:rsidRPr="008364F9" w:rsidRDefault="008364F9" w:rsidP="008364F9">
      <w:pPr>
        <w:spacing w:after="0" w:line="240" w:lineRule="auto"/>
        <w:rPr>
          <w:rFonts w:cstheme="minorHAnsi"/>
          <w:b/>
          <w:bCs/>
          <w:sz w:val="24"/>
          <w:szCs w:val="24"/>
          <w:lang w:val="en-GB"/>
        </w:rPr>
      </w:pPr>
      <w:r w:rsidRPr="008364F9">
        <w:rPr>
          <w:rFonts w:cstheme="minorHAnsi"/>
          <w:b/>
          <w:bCs/>
          <w:sz w:val="24"/>
          <w:szCs w:val="24"/>
        </w:rPr>
        <w:t>Apostle:</w:t>
      </w:r>
      <w:r w:rsidRPr="008364F9">
        <w:rPr>
          <w:rFonts w:cstheme="minorHAnsi"/>
          <w:sz w:val="24"/>
          <w:szCs w:val="24"/>
        </w:rPr>
        <w:t xml:space="preserve"> The name given to each of the twelve men whom Jesus chose to preach the Gospel and lead the early Church.</w:t>
      </w:r>
    </w:p>
    <w:p w14:paraId="2B6F8A8B" w14:textId="77777777" w:rsidR="008364F9" w:rsidRPr="008364F9" w:rsidRDefault="008364F9" w:rsidP="008364F9">
      <w:pPr>
        <w:spacing w:after="0" w:line="240" w:lineRule="auto"/>
        <w:rPr>
          <w:rFonts w:cstheme="minorHAnsi"/>
          <w:b/>
          <w:bCs/>
          <w:sz w:val="24"/>
          <w:szCs w:val="24"/>
          <w:lang w:val="en-GB"/>
        </w:rPr>
      </w:pPr>
    </w:p>
    <w:p w14:paraId="261424F1" w14:textId="18A3A439" w:rsidR="009212FD" w:rsidRPr="008364F9" w:rsidRDefault="009212FD" w:rsidP="008364F9">
      <w:pPr>
        <w:spacing w:after="0" w:line="240" w:lineRule="auto"/>
        <w:rPr>
          <w:rFonts w:cstheme="minorHAnsi"/>
          <w:b/>
          <w:bCs/>
          <w:sz w:val="24"/>
          <w:szCs w:val="24"/>
          <w:lang w:val="en-GB"/>
        </w:rPr>
      </w:pPr>
      <w:r w:rsidRPr="008364F9">
        <w:rPr>
          <w:rFonts w:cstheme="minorHAnsi"/>
          <w:b/>
          <w:bCs/>
          <w:sz w:val="24"/>
          <w:szCs w:val="24"/>
          <w:lang w:val="en-GB"/>
        </w:rPr>
        <w:t>Bible:</w:t>
      </w:r>
      <w:r w:rsidRPr="008364F9">
        <w:rPr>
          <w:rFonts w:cstheme="minorHAnsi"/>
          <w:sz w:val="24"/>
          <w:szCs w:val="24"/>
          <w:lang w:val="en-GB"/>
        </w:rPr>
        <w:t xml:space="preserve"> The sacred text for all Christians. Christians believe that the Bible is the Word of God and that its human authors were inspired by the Holy Spirit. It contains a collection of books, arranged in two parts: the Old Testament and the New Testament.</w:t>
      </w:r>
      <w:r w:rsidR="00D97AC0" w:rsidRPr="008364F9">
        <w:rPr>
          <w:rFonts w:cstheme="minorHAnsi"/>
          <w:sz w:val="24"/>
          <w:szCs w:val="24"/>
          <w:lang w:val="en-GB"/>
        </w:rPr>
        <w:t xml:space="preserve"> The Bible is also known as </w:t>
      </w:r>
      <w:r w:rsidR="00D97AC0" w:rsidRPr="008364F9">
        <w:rPr>
          <w:rFonts w:cstheme="minorHAnsi"/>
          <w:b/>
          <w:bCs/>
          <w:sz w:val="24"/>
          <w:szCs w:val="24"/>
          <w:lang w:val="en-GB"/>
        </w:rPr>
        <w:t>Sacred Scripture</w:t>
      </w:r>
      <w:r w:rsidR="00D97AC0" w:rsidRPr="008364F9">
        <w:rPr>
          <w:rFonts w:cstheme="minorHAnsi"/>
          <w:i/>
          <w:iCs/>
          <w:sz w:val="24"/>
          <w:szCs w:val="24"/>
          <w:lang w:val="en-GB"/>
        </w:rPr>
        <w:t>. See also</w:t>
      </w:r>
      <w:r w:rsidR="00D97AC0" w:rsidRPr="008364F9">
        <w:rPr>
          <w:rFonts w:cstheme="minorHAnsi"/>
          <w:sz w:val="24"/>
          <w:szCs w:val="24"/>
          <w:lang w:val="en-GB"/>
        </w:rPr>
        <w:t xml:space="preserve"> </w:t>
      </w:r>
      <w:r w:rsidR="00D97AC0" w:rsidRPr="008364F9">
        <w:rPr>
          <w:rFonts w:cstheme="minorHAnsi"/>
          <w:b/>
          <w:bCs/>
          <w:sz w:val="24"/>
          <w:szCs w:val="24"/>
          <w:lang w:val="en-GB"/>
        </w:rPr>
        <w:t>New Testament; Old Testament.</w:t>
      </w:r>
    </w:p>
    <w:p w14:paraId="57AD153A" w14:textId="33550256" w:rsidR="009212FD" w:rsidRDefault="009212FD" w:rsidP="008364F9">
      <w:pPr>
        <w:spacing w:after="0" w:line="240" w:lineRule="auto"/>
        <w:rPr>
          <w:rFonts w:cstheme="minorHAnsi"/>
          <w:b/>
          <w:bCs/>
          <w:sz w:val="24"/>
          <w:szCs w:val="24"/>
          <w:lang w:val="en-GB"/>
        </w:rPr>
      </w:pPr>
    </w:p>
    <w:p w14:paraId="54B5C688" w14:textId="77777777" w:rsidR="00756A77" w:rsidRPr="008364F9" w:rsidRDefault="00756A77" w:rsidP="00756A77">
      <w:pPr>
        <w:pStyle w:val="CommentText"/>
        <w:spacing w:after="0"/>
        <w:rPr>
          <w:rFonts w:cstheme="minorHAnsi"/>
          <w:sz w:val="24"/>
          <w:szCs w:val="24"/>
        </w:rPr>
      </w:pPr>
      <w:r w:rsidRPr="008364F9">
        <w:rPr>
          <w:rFonts w:cstheme="minorHAnsi"/>
          <w:b/>
          <w:bCs/>
          <w:sz w:val="24"/>
          <w:szCs w:val="24"/>
        </w:rPr>
        <w:t>Chosen People:</w:t>
      </w:r>
      <w:r w:rsidRPr="008364F9">
        <w:rPr>
          <w:rFonts w:cstheme="minorHAnsi"/>
          <w:sz w:val="24"/>
          <w:szCs w:val="24"/>
        </w:rPr>
        <w:t xml:space="preserve"> Name given to the Israelites, or ancient Hebrew people, whom God, working through Moses, freed from slavery in Egypt and led to the Promised Land.</w:t>
      </w:r>
    </w:p>
    <w:p w14:paraId="5F477DE6" w14:textId="77777777" w:rsidR="00756A77" w:rsidRPr="008364F9" w:rsidRDefault="00756A77" w:rsidP="008364F9">
      <w:pPr>
        <w:spacing w:after="0" w:line="240" w:lineRule="auto"/>
        <w:rPr>
          <w:rFonts w:cstheme="minorHAnsi"/>
          <w:b/>
          <w:bCs/>
          <w:sz w:val="24"/>
          <w:szCs w:val="24"/>
          <w:lang w:val="en-GB"/>
        </w:rPr>
      </w:pPr>
    </w:p>
    <w:p w14:paraId="3907554A" w14:textId="3F803192" w:rsidR="00EF40F0" w:rsidRPr="008364F9" w:rsidRDefault="00EF40F0" w:rsidP="008364F9">
      <w:pPr>
        <w:spacing w:after="0" w:line="240" w:lineRule="auto"/>
        <w:rPr>
          <w:rFonts w:cstheme="minorHAnsi"/>
          <w:sz w:val="24"/>
          <w:szCs w:val="24"/>
          <w:lang w:val="en-GB"/>
        </w:rPr>
      </w:pPr>
      <w:r w:rsidRPr="008364F9">
        <w:rPr>
          <w:rFonts w:cstheme="minorHAnsi"/>
          <w:b/>
          <w:bCs/>
          <w:sz w:val="24"/>
          <w:szCs w:val="24"/>
          <w:lang w:val="en-GB"/>
        </w:rPr>
        <w:t>Christian(s):</w:t>
      </w:r>
      <w:r w:rsidRPr="008364F9">
        <w:rPr>
          <w:rFonts w:cstheme="minorHAnsi"/>
          <w:sz w:val="24"/>
          <w:szCs w:val="24"/>
          <w:lang w:val="en-GB"/>
        </w:rPr>
        <w:t xml:space="preserve"> Name by which followers of Jesus are known. The word comes from ‘Christ’, a special title given to Jesus.</w:t>
      </w:r>
    </w:p>
    <w:p w14:paraId="46F23866" w14:textId="254694CC" w:rsidR="000806E4" w:rsidRPr="008364F9" w:rsidRDefault="000806E4" w:rsidP="008364F9">
      <w:pPr>
        <w:spacing w:after="0"/>
        <w:rPr>
          <w:rFonts w:cstheme="minorHAnsi"/>
          <w:b/>
          <w:bCs/>
          <w:color w:val="000000" w:themeColor="text1"/>
          <w:sz w:val="24"/>
          <w:szCs w:val="24"/>
        </w:rPr>
      </w:pPr>
    </w:p>
    <w:p w14:paraId="310F0B4F" w14:textId="20E783BC" w:rsidR="00EC408F" w:rsidRPr="008364F9" w:rsidRDefault="00753426" w:rsidP="008364F9">
      <w:pPr>
        <w:spacing w:after="0"/>
        <w:rPr>
          <w:rFonts w:cstheme="minorHAnsi"/>
          <w:b/>
          <w:bCs/>
          <w:color w:val="000000" w:themeColor="text1"/>
          <w:sz w:val="24"/>
          <w:szCs w:val="24"/>
        </w:rPr>
      </w:pPr>
      <w:bookmarkStart w:id="0" w:name="_Hlk46499212"/>
      <w:r w:rsidRPr="008364F9">
        <w:rPr>
          <w:rFonts w:cstheme="minorHAnsi"/>
          <w:b/>
          <w:bCs/>
          <w:sz w:val="24"/>
          <w:szCs w:val="24"/>
        </w:rPr>
        <w:t>Inerrancy:</w:t>
      </w:r>
      <w:r w:rsidRPr="008364F9">
        <w:rPr>
          <w:rFonts w:cstheme="minorHAnsi"/>
          <w:sz w:val="24"/>
          <w:szCs w:val="24"/>
        </w:rPr>
        <w:t xml:space="preserve"> The word that is used to describe how the Bible is without error in the truths it teaches about God and God’s plan for humankind </w:t>
      </w:r>
      <w:r w:rsidRPr="008364F9">
        <w:rPr>
          <w:rFonts w:cstheme="minorHAnsi"/>
          <w:color w:val="000000" w:themeColor="text1"/>
          <w:sz w:val="24"/>
          <w:szCs w:val="24"/>
        </w:rPr>
        <w:t xml:space="preserve">because </w:t>
      </w:r>
      <w:r w:rsidRPr="008364F9">
        <w:rPr>
          <w:rFonts w:eastAsiaTheme="minorEastAsia" w:cstheme="minorHAnsi"/>
          <w:color w:val="000000" w:themeColor="text1"/>
          <w:kern w:val="24"/>
          <w:sz w:val="24"/>
          <w:szCs w:val="24"/>
        </w:rPr>
        <w:t>the human authors were inspired by the Holy Spirit in what they wrote.</w:t>
      </w:r>
      <w:bookmarkEnd w:id="0"/>
    </w:p>
    <w:p w14:paraId="6A551411" w14:textId="77777777" w:rsidR="00753426" w:rsidRPr="008364F9" w:rsidRDefault="00753426" w:rsidP="008364F9">
      <w:pPr>
        <w:spacing w:after="0"/>
        <w:contextualSpacing/>
        <w:rPr>
          <w:rFonts w:cstheme="minorHAnsi"/>
          <w:b/>
          <w:color w:val="000000" w:themeColor="text1"/>
          <w:sz w:val="24"/>
          <w:szCs w:val="24"/>
        </w:rPr>
      </w:pPr>
    </w:p>
    <w:p w14:paraId="0B208E9E" w14:textId="4F938B55" w:rsidR="00611196" w:rsidRPr="008364F9" w:rsidRDefault="00611196" w:rsidP="008364F9">
      <w:pPr>
        <w:spacing w:after="0"/>
        <w:contextualSpacing/>
        <w:rPr>
          <w:rFonts w:cstheme="minorHAnsi"/>
          <w:color w:val="000000" w:themeColor="text1"/>
          <w:sz w:val="24"/>
          <w:szCs w:val="24"/>
        </w:rPr>
      </w:pPr>
      <w:r w:rsidRPr="008364F9">
        <w:rPr>
          <w:rFonts w:cstheme="minorHAnsi"/>
          <w:b/>
          <w:color w:val="000000" w:themeColor="text1"/>
          <w:sz w:val="24"/>
          <w:szCs w:val="24"/>
        </w:rPr>
        <w:t>Inspiration:</w:t>
      </w:r>
      <w:r w:rsidRPr="008364F9">
        <w:rPr>
          <w:rFonts w:cstheme="minorHAnsi"/>
          <w:color w:val="000000" w:themeColor="text1"/>
          <w:sz w:val="24"/>
          <w:szCs w:val="24"/>
        </w:rPr>
        <w:t xml:space="preserve"> Something or someone that motivates others to take a particular action. God was the inspiration behind the words that the sacred authors of the Bible wrote. Inspired by the Holy Spirit, they wrote what God wanted people to know about himself, about themselves and about the world around them. </w:t>
      </w:r>
    </w:p>
    <w:p w14:paraId="246D2B3D" w14:textId="77777777" w:rsidR="00611196" w:rsidRPr="000F5E31" w:rsidRDefault="00611196" w:rsidP="008364F9">
      <w:pPr>
        <w:spacing w:after="0"/>
        <w:rPr>
          <w:rFonts w:cstheme="minorHAnsi"/>
          <w:b/>
          <w:bCs/>
          <w:color w:val="000000" w:themeColor="text1"/>
          <w:sz w:val="24"/>
          <w:szCs w:val="24"/>
        </w:rPr>
      </w:pPr>
    </w:p>
    <w:p w14:paraId="556A7E31" w14:textId="77777777" w:rsidR="000806E4" w:rsidRPr="000F5E31" w:rsidRDefault="000806E4" w:rsidP="008364F9">
      <w:pPr>
        <w:spacing w:after="0"/>
        <w:rPr>
          <w:rFonts w:cstheme="minorHAnsi"/>
          <w:color w:val="000000" w:themeColor="text1"/>
          <w:sz w:val="24"/>
          <w:szCs w:val="24"/>
        </w:rPr>
      </w:pPr>
      <w:r w:rsidRPr="000F5E31">
        <w:rPr>
          <w:rFonts w:cstheme="minorHAnsi"/>
          <w:b/>
          <w:bCs/>
          <w:color w:val="000000" w:themeColor="text1"/>
          <w:sz w:val="24"/>
          <w:szCs w:val="24"/>
        </w:rPr>
        <w:t>Israelites:</w:t>
      </w:r>
      <w:r w:rsidRPr="000F5E31">
        <w:rPr>
          <w:rFonts w:cstheme="minorHAnsi"/>
          <w:color w:val="000000" w:themeColor="text1"/>
          <w:sz w:val="24"/>
          <w:szCs w:val="24"/>
        </w:rPr>
        <w:t xml:space="preserve"> Name given to the Jewish people of ancient Israel, descendants of Abraham, Isaac and Jacob. They are also called Hebrews.</w:t>
      </w:r>
    </w:p>
    <w:p w14:paraId="74F729B3" w14:textId="77777777" w:rsidR="00A8227F" w:rsidRPr="008364F9" w:rsidRDefault="00A8227F" w:rsidP="008364F9">
      <w:pPr>
        <w:spacing w:after="0" w:line="240" w:lineRule="auto"/>
        <w:rPr>
          <w:rFonts w:cstheme="minorHAnsi"/>
          <w:color w:val="000000" w:themeColor="text1"/>
          <w:sz w:val="24"/>
          <w:szCs w:val="24"/>
          <w:lang w:val="en-GB"/>
        </w:rPr>
      </w:pPr>
    </w:p>
    <w:p w14:paraId="17058F4E" w14:textId="4BC18FB6" w:rsidR="00A8227F" w:rsidRPr="008364F9" w:rsidRDefault="00A8227F" w:rsidP="008364F9">
      <w:pPr>
        <w:spacing w:after="0" w:line="240" w:lineRule="auto"/>
        <w:rPr>
          <w:rFonts w:cstheme="minorHAnsi"/>
          <w:color w:val="000000" w:themeColor="text1"/>
          <w:sz w:val="24"/>
          <w:szCs w:val="24"/>
          <w:lang w:val="en-GB"/>
        </w:rPr>
      </w:pPr>
      <w:r w:rsidRPr="008364F9">
        <w:rPr>
          <w:rFonts w:cstheme="minorHAnsi"/>
          <w:b/>
          <w:bCs/>
          <w:color w:val="000000" w:themeColor="text1"/>
          <w:sz w:val="24"/>
          <w:szCs w:val="24"/>
          <w:lang w:val="en-GB"/>
        </w:rPr>
        <w:t>New Testament:</w:t>
      </w:r>
      <w:r w:rsidRPr="008364F9">
        <w:rPr>
          <w:rFonts w:cstheme="minorHAnsi"/>
          <w:color w:val="000000" w:themeColor="text1"/>
          <w:sz w:val="24"/>
          <w:szCs w:val="24"/>
          <w:lang w:val="en-GB"/>
        </w:rPr>
        <w:t xml:space="preserve"> The second part of the Bible, which is also known as the Christian Scriptures. The New Testament has twenty-seven books. They tell us the story of the life, death and resurrection of Jesus.</w:t>
      </w:r>
    </w:p>
    <w:p w14:paraId="5BB320AB" w14:textId="77777777" w:rsidR="00A8227F" w:rsidRPr="008364F9" w:rsidRDefault="00A8227F" w:rsidP="008364F9">
      <w:pPr>
        <w:spacing w:after="0" w:line="240" w:lineRule="auto"/>
        <w:rPr>
          <w:rFonts w:cstheme="minorHAnsi"/>
          <w:sz w:val="24"/>
          <w:szCs w:val="24"/>
          <w:lang w:val="en-GB"/>
        </w:rPr>
      </w:pPr>
    </w:p>
    <w:p w14:paraId="5FC96200" w14:textId="77777777" w:rsidR="00A8227F" w:rsidRPr="008364F9" w:rsidRDefault="00A8227F" w:rsidP="008364F9">
      <w:pPr>
        <w:spacing w:after="0" w:line="240" w:lineRule="auto"/>
        <w:rPr>
          <w:rFonts w:cstheme="minorHAnsi"/>
          <w:color w:val="000000" w:themeColor="text1"/>
          <w:sz w:val="24"/>
          <w:szCs w:val="24"/>
          <w:lang w:val="en-GB"/>
        </w:rPr>
      </w:pPr>
      <w:r w:rsidRPr="008364F9">
        <w:rPr>
          <w:rFonts w:cstheme="minorHAnsi"/>
          <w:b/>
          <w:bCs/>
          <w:sz w:val="24"/>
          <w:szCs w:val="24"/>
          <w:lang w:val="en-GB"/>
        </w:rPr>
        <w:t>Old Testament:</w:t>
      </w:r>
      <w:r w:rsidRPr="008364F9">
        <w:rPr>
          <w:rFonts w:cstheme="minorHAnsi"/>
          <w:sz w:val="24"/>
          <w:szCs w:val="24"/>
          <w:lang w:val="en-GB"/>
        </w:rPr>
        <w:t xml:space="preserve"> </w:t>
      </w:r>
      <w:r w:rsidRPr="008364F9">
        <w:rPr>
          <w:rFonts w:cstheme="minorHAnsi"/>
          <w:color w:val="000000" w:themeColor="text1"/>
          <w:sz w:val="24"/>
          <w:szCs w:val="24"/>
          <w:lang w:val="en-GB"/>
        </w:rPr>
        <w:t>The first part of the Bible, which is also known as</w:t>
      </w:r>
      <w:r w:rsidRPr="008364F9">
        <w:rPr>
          <w:rFonts w:cstheme="minorHAnsi"/>
          <w:bCs/>
          <w:color w:val="000000" w:themeColor="text1"/>
          <w:sz w:val="24"/>
          <w:szCs w:val="24"/>
          <w:lang w:val="en-GB"/>
        </w:rPr>
        <w:t xml:space="preserve"> the Hebrew Scriptures. This part of the Bible</w:t>
      </w:r>
      <w:r w:rsidRPr="008364F9">
        <w:rPr>
          <w:rFonts w:cstheme="minorHAnsi"/>
          <w:color w:val="000000" w:themeColor="text1"/>
          <w:sz w:val="24"/>
          <w:szCs w:val="24"/>
          <w:lang w:val="en-GB"/>
        </w:rPr>
        <w:t xml:space="preserve"> has forty-six books which tell us about God and the people of Ancient Israel before the time of Jesus.</w:t>
      </w:r>
    </w:p>
    <w:p w14:paraId="12D06542" w14:textId="77777777" w:rsidR="00A8227F" w:rsidRPr="008364F9" w:rsidRDefault="00A8227F" w:rsidP="008364F9">
      <w:pPr>
        <w:pStyle w:val="paragraph"/>
        <w:spacing w:before="0" w:beforeAutospacing="0" w:after="0" w:afterAutospacing="0"/>
        <w:ind w:left="-142"/>
        <w:textAlignment w:val="baseline"/>
        <w:rPr>
          <w:rStyle w:val="normaltextrun"/>
          <w:rFonts w:asciiTheme="minorHAnsi" w:hAnsiTheme="minorHAnsi" w:cstheme="minorHAnsi"/>
          <w:b/>
          <w:bCs/>
          <w:color w:val="000000" w:themeColor="text1"/>
        </w:rPr>
      </w:pPr>
    </w:p>
    <w:p w14:paraId="6C9AFDDD" w14:textId="60AC994C" w:rsidR="000806E4" w:rsidRDefault="000806E4" w:rsidP="000F5E31">
      <w:pPr>
        <w:pStyle w:val="paragraph"/>
        <w:spacing w:before="0" w:beforeAutospacing="0" w:after="0" w:afterAutospacing="0"/>
        <w:textAlignment w:val="baseline"/>
        <w:rPr>
          <w:rStyle w:val="normaltextrun"/>
          <w:rFonts w:asciiTheme="minorHAnsi" w:hAnsiTheme="minorHAnsi" w:cstheme="minorHAnsi"/>
          <w:color w:val="000000" w:themeColor="text1"/>
        </w:rPr>
      </w:pPr>
      <w:r w:rsidRPr="008364F9">
        <w:rPr>
          <w:rStyle w:val="normaltextrun"/>
          <w:rFonts w:asciiTheme="minorHAnsi" w:hAnsiTheme="minorHAnsi" w:cstheme="minorHAnsi"/>
          <w:b/>
          <w:bCs/>
          <w:color w:val="000000" w:themeColor="text1"/>
        </w:rPr>
        <w:t xml:space="preserve">Prophet: </w:t>
      </w:r>
      <w:r w:rsidRPr="008364F9">
        <w:rPr>
          <w:rStyle w:val="normaltextrun"/>
          <w:rFonts w:asciiTheme="minorHAnsi" w:hAnsiTheme="minorHAnsi" w:cstheme="minorHAnsi"/>
          <w:color w:val="000000" w:themeColor="text1"/>
        </w:rPr>
        <w:t>A messenger from God who communicates what God wants people to know about himself, about human beings and their relationship with God, and about the role of human beings in God’s plan for the world and its people.</w:t>
      </w:r>
    </w:p>
    <w:p w14:paraId="5881CFE6" w14:textId="77777777" w:rsidR="000F5E31" w:rsidRPr="000F5E31" w:rsidRDefault="000F5E31" w:rsidP="000F5E31">
      <w:pPr>
        <w:pStyle w:val="paragraph"/>
        <w:spacing w:before="0" w:beforeAutospacing="0" w:after="0" w:afterAutospacing="0"/>
        <w:textAlignment w:val="baseline"/>
        <w:rPr>
          <w:rFonts w:asciiTheme="minorHAnsi" w:hAnsiTheme="minorHAnsi" w:cstheme="minorHAnsi"/>
          <w:color w:val="000000" w:themeColor="text1"/>
        </w:rPr>
      </w:pPr>
    </w:p>
    <w:p w14:paraId="44877596" w14:textId="10C86BDF" w:rsidR="002003B9" w:rsidRPr="008364F9" w:rsidRDefault="00EF40F0" w:rsidP="008364F9">
      <w:pPr>
        <w:pStyle w:val="CommentText"/>
        <w:spacing w:after="0"/>
        <w:rPr>
          <w:rFonts w:cstheme="minorHAnsi"/>
          <w:b/>
          <w:bCs/>
          <w:sz w:val="24"/>
          <w:szCs w:val="24"/>
        </w:rPr>
      </w:pPr>
      <w:r w:rsidRPr="008364F9">
        <w:rPr>
          <w:rFonts w:cstheme="minorHAnsi"/>
          <w:b/>
          <w:bCs/>
          <w:sz w:val="24"/>
          <w:szCs w:val="24"/>
        </w:rPr>
        <w:t>Religious Education:</w:t>
      </w:r>
      <w:r w:rsidRPr="008364F9">
        <w:rPr>
          <w:rFonts w:cstheme="minorHAnsi"/>
          <w:sz w:val="24"/>
          <w:szCs w:val="24"/>
        </w:rPr>
        <w:t xml:space="preserve"> Education about faith and about the religious beliefs that people hold, and where these beliefs originated. Such education aims not alone to provide us with information on religious matters, but it also challenges us to think and act justly and </w:t>
      </w:r>
      <w:r w:rsidRPr="008364F9">
        <w:rPr>
          <w:rFonts w:cstheme="minorHAnsi"/>
          <w:color w:val="000000" w:themeColor="text1"/>
          <w:sz w:val="24"/>
          <w:szCs w:val="24"/>
        </w:rPr>
        <w:t>to identify the values and attitudes that i</w:t>
      </w:r>
      <w:r w:rsidR="000F5E31">
        <w:rPr>
          <w:rFonts w:cstheme="minorHAnsi"/>
          <w:color w:val="000000" w:themeColor="text1"/>
          <w:sz w:val="24"/>
          <w:szCs w:val="24"/>
        </w:rPr>
        <w:t xml:space="preserve">nfluence our behaviour and the behaviour of others. </w:t>
      </w:r>
      <w:r w:rsidR="000806E4" w:rsidRPr="008364F9">
        <w:rPr>
          <w:rFonts w:cstheme="minorHAnsi"/>
          <w:b/>
          <w:bCs/>
          <w:sz w:val="24"/>
          <w:szCs w:val="24"/>
        </w:rPr>
        <w:t xml:space="preserve"> </w:t>
      </w:r>
    </w:p>
    <w:p w14:paraId="5615C40F" w14:textId="66807193" w:rsidR="000806E4" w:rsidRPr="008364F9" w:rsidRDefault="000806E4" w:rsidP="008364F9">
      <w:pPr>
        <w:pStyle w:val="CommentText"/>
        <w:spacing w:after="0"/>
        <w:rPr>
          <w:rFonts w:cstheme="minorHAnsi"/>
          <w:sz w:val="24"/>
          <w:szCs w:val="24"/>
        </w:rPr>
      </w:pPr>
    </w:p>
    <w:p w14:paraId="68920D69" w14:textId="5E525125" w:rsidR="006772D8" w:rsidRPr="008364F9" w:rsidRDefault="006772D8" w:rsidP="008364F9">
      <w:pPr>
        <w:pStyle w:val="CommentText"/>
        <w:spacing w:after="0"/>
        <w:rPr>
          <w:rFonts w:cstheme="minorHAnsi"/>
          <w:sz w:val="24"/>
          <w:szCs w:val="24"/>
        </w:rPr>
      </w:pPr>
      <w:r w:rsidRPr="008364F9">
        <w:rPr>
          <w:rFonts w:cstheme="minorHAnsi"/>
          <w:b/>
          <w:bCs/>
          <w:sz w:val="24"/>
          <w:szCs w:val="24"/>
        </w:rPr>
        <w:t xml:space="preserve">Revelation: </w:t>
      </w:r>
      <w:r w:rsidRPr="008364F9">
        <w:rPr>
          <w:rFonts w:cstheme="minorHAnsi"/>
          <w:sz w:val="24"/>
          <w:szCs w:val="24"/>
        </w:rPr>
        <w:t>The word that is used to describe how God reveals to human beings what he is like and what he desires for them.</w:t>
      </w:r>
      <w:r w:rsidR="008364F9">
        <w:rPr>
          <w:rFonts w:cstheme="minorHAnsi"/>
          <w:sz w:val="24"/>
          <w:szCs w:val="24"/>
        </w:rPr>
        <w:t xml:space="preserve"> </w:t>
      </w:r>
      <w:r w:rsidR="00756A77">
        <w:rPr>
          <w:rFonts w:cstheme="minorHAnsi"/>
          <w:sz w:val="24"/>
          <w:szCs w:val="24"/>
        </w:rPr>
        <w:t>Revelation is also the name of the last book in the Bible.</w:t>
      </w:r>
    </w:p>
    <w:p w14:paraId="55FA7412" w14:textId="77777777" w:rsidR="006772D8" w:rsidRPr="008364F9" w:rsidRDefault="006772D8" w:rsidP="008364F9">
      <w:pPr>
        <w:pStyle w:val="CommentText"/>
        <w:spacing w:after="0"/>
        <w:rPr>
          <w:rFonts w:cstheme="minorHAnsi"/>
          <w:sz w:val="24"/>
          <w:szCs w:val="24"/>
        </w:rPr>
      </w:pPr>
    </w:p>
    <w:p w14:paraId="14EF00B5" w14:textId="1DE6A921" w:rsidR="000806E4" w:rsidRPr="008364F9" w:rsidRDefault="00D97AC0" w:rsidP="008364F9">
      <w:pPr>
        <w:pStyle w:val="CommentText"/>
        <w:spacing w:after="0"/>
        <w:rPr>
          <w:rFonts w:cstheme="minorHAnsi"/>
          <w:sz w:val="24"/>
          <w:szCs w:val="24"/>
        </w:rPr>
      </w:pPr>
      <w:r w:rsidRPr="008364F9">
        <w:rPr>
          <w:rFonts w:cstheme="minorHAnsi"/>
          <w:b/>
          <w:bCs/>
          <w:sz w:val="24"/>
          <w:szCs w:val="24"/>
        </w:rPr>
        <w:t>Sacred Scripture:</w:t>
      </w:r>
      <w:r w:rsidRPr="008364F9">
        <w:rPr>
          <w:rFonts w:cstheme="minorHAnsi"/>
          <w:sz w:val="24"/>
          <w:szCs w:val="24"/>
        </w:rPr>
        <w:t xml:space="preserve"> </w:t>
      </w:r>
      <w:r w:rsidRPr="008364F9">
        <w:rPr>
          <w:rFonts w:cstheme="minorHAnsi"/>
          <w:i/>
          <w:iCs/>
          <w:sz w:val="24"/>
          <w:szCs w:val="24"/>
        </w:rPr>
        <w:t>See</w:t>
      </w:r>
      <w:r w:rsidRPr="008364F9">
        <w:rPr>
          <w:rFonts w:cstheme="minorHAnsi"/>
          <w:sz w:val="24"/>
          <w:szCs w:val="24"/>
        </w:rPr>
        <w:t xml:space="preserve"> </w:t>
      </w:r>
      <w:r w:rsidRPr="008364F9">
        <w:rPr>
          <w:rFonts w:cstheme="minorHAnsi"/>
          <w:b/>
          <w:bCs/>
          <w:sz w:val="24"/>
          <w:szCs w:val="24"/>
        </w:rPr>
        <w:t>Bible</w:t>
      </w:r>
      <w:r w:rsidRPr="008364F9">
        <w:rPr>
          <w:rFonts w:cstheme="minorHAnsi"/>
          <w:sz w:val="24"/>
          <w:szCs w:val="24"/>
        </w:rPr>
        <w:t xml:space="preserve">. </w:t>
      </w:r>
    </w:p>
    <w:sectPr w:rsidR="000806E4" w:rsidRPr="008364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6126"/>
    <w:rsid w:val="000806E4"/>
    <w:rsid w:val="000F5E31"/>
    <w:rsid w:val="002003B9"/>
    <w:rsid w:val="00226126"/>
    <w:rsid w:val="0053561B"/>
    <w:rsid w:val="00611196"/>
    <w:rsid w:val="006772D8"/>
    <w:rsid w:val="006F7D64"/>
    <w:rsid w:val="00753426"/>
    <w:rsid w:val="00756A77"/>
    <w:rsid w:val="007841FD"/>
    <w:rsid w:val="008364F9"/>
    <w:rsid w:val="009212FD"/>
    <w:rsid w:val="00A8227F"/>
    <w:rsid w:val="00C66E8D"/>
    <w:rsid w:val="00D97AC0"/>
    <w:rsid w:val="00EC408F"/>
    <w:rsid w:val="00EF40F0"/>
    <w:rsid w:val="00F7184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74300"/>
  <w15:chartTrackingRefBased/>
  <w15:docId w15:val="{7DAEE07C-6624-4986-BED3-7F7BC53EE9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F40F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40F0"/>
    <w:rPr>
      <w:rFonts w:ascii="Segoe UI" w:hAnsi="Segoe UI" w:cs="Segoe UI"/>
      <w:sz w:val="18"/>
      <w:szCs w:val="18"/>
    </w:rPr>
  </w:style>
  <w:style w:type="paragraph" w:styleId="CommentText">
    <w:name w:val="annotation text"/>
    <w:basedOn w:val="Normal"/>
    <w:link w:val="CommentTextChar"/>
    <w:uiPriority w:val="99"/>
    <w:semiHidden/>
    <w:unhideWhenUsed/>
    <w:rsid w:val="000806E4"/>
    <w:pPr>
      <w:spacing w:line="240" w:lineRule="auto"/>
    </w:pPr>
    <w:rPr>
      <w:sz w:val="20"/>
      <w:szCs w:val="20"/>
      <w:lang w:val="en-GB"/>
    </w:rPr>
  </w:style>
  <w:style w:type="character" w:customStyle="1" w:styleId="CommentTextChar">
    <w:name w:val="Comment Text Char"/>
    <w:basedOn w:val="DefaultParagraphFont"/>
    <w:link w:val="CommentText"/>
    <w:uiPriority w:val="99"/>
    <w:semiHidden/>
    <w:rsid w:val="000806E4"/>
    <w:rPr>
      <w:sz w:val="20"/>
      <w:szCs w:val="20"/>
      <w:lang w:val="en-GB"/>
    </w:rPr>
  </w:style>
  <w:style w:type="paragraph" w:customStyle="1" w:styleId="paragraph">
    <w:name w:val="paragraph"/>
    <w:basedOn w:val="Normal"/>
    <w:rsid w:val="000806E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0806E4"/>
  </w:style>
  <w:style w:type="character" w:styleId="CommentReference">
    <w:name w:val="annotation reference"/>
    <w:basedOn w:val="DefaultParagraphFont"/>
    <w:uiPriority w:val="99"/>
    <w:semiHidden/>
    <w:unhideWhenUsed/>
    <w:rsid w:val="006F7D64"/>
    <w:rPr>
      <w:sz w:val="16"/>
      <w:szCs w:val="16"/>
    </w:rPr>
  </w:style>
  <w:style w:type="paragraph" w:styleId="CommentSubject">
    <w:name w:val="annotation subject"/>
    <w:basedOn w:val="CommentText"/>
    <w:next w:val="CommentText"/>
    <w:link w:val="CommentSubjectChar"/>
    <w:uiPriority w:val="99"/>
    <w:semiHidden/>
    <w:unhideWhenUsed/>
    <w:rsid w:val="002003B9"/>
    <w:rPr>
      <w:b/>
      <w:bCs/>
      <w:lang w:val="en-IE"/>
    </w:rPr>
  </w:style>
  <w:style w:type="character" w:customStyle="1" w:styleId="CommentSubjectChar">
    <w:name w:val="Comment Subject Char"/>
    <w:basedOn w:val="CommentTextChar"/>
    <w:link w:val="CommentSubject"/>
    <w:uiPriority w:val="99"/>
    <w:semiHidden/>
    <w:rsid w:val="002003B9"/>
    <w:rPr>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431</Words>
  <Characters>2463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Campion</dc:creator>
  <cp:keywords/>
  <dc:description/>
  <cp:lastModifiedBy>Elaine Campion</cp:lastModifiedBy>
  <cp:revision>15</cp:revision>
  <dcterms:created xsi:type="dcterms:W3CDTF">2020-07-09T11:22:00Z</dcterms:created>
  <dcterms:modified xsi:type="dcterms:W3CDTF">2020-08-24T17:05:00Z</dcterms:modified>
</cp:coreProperties>
</file>